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20664"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730C1FE3"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33304785"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5E347D20"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1EB11D3A"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0BBB036E"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207F3FC5" w14:textId="77777777" w:rsidR="009017B5" w:rsidRPr="00FA27E5" w:rsidRDefault="009017B5" w:rsidP="00FA27E5">
      <w:pPr>
        <w:spacing w:after="0" w:line="480" w:lineRule="auto"/>
        <w:jc w:val="both"/>
        <w:rPr>
          <w:rFonts w:ascii="Times New Roman" w:hAnsi="Times New Roman"/>
          <w:sz w:val="24"/>
          <w:szCs w:val="24"/>
          <w:shd w:val="clear" w:color="auto" w:fill="FFFFFF"/>
        </w:rPr>
      </w:pPr>
    </w:p>
    <w:p w14:paraId="4CBE33DE" w14:textId="77777777" w:rsidR="00FA27E5" w:rsidRPr="00FA27E5" w:rsidRDefault="00FA27E5" w:rsidP="00FA27E5">
      <w:pPr>
        <w:pStyle w:val="NormalWeb"/>
        <w:spacing w:before="0" w:beforeAutospacing="0" w:after="0" w:afterAutospacing="0" w:line="480" w:lineRule="auto"/>
        <w:jc w:val="center"/>
      </w:pPr>
      <w:r w:rsidRPr="00FA27E5">
        <w:t>Gradual Release of Responsibility Model</w:t>
      </w:r>
    </w:p>
    <w:p w14:paraId="37D8BA8B" w14:textId="77777777" w:rsidR="0097726B" w:rsidRPr="00FA27E5" w:rsidRDefault="0097726B" w:rsidP="00FA27E5">
      <w:pPr>
        <w:spacing w:after="0" w:line="480" w:lineRule="auto"/>
        <w:jc w:val="center"/>
        <w:rPr>
          <w:rFonts w:ascii="Times New Roman" w:hAnsi="Times New Roman"/>
          <w:sz w:val="24"/>
          <w:szCs w:val="24"/>
          <w:shd w:val="clear" w:color="auto" w:fill="FFFFFF"/>
        </w:rPr>
      </w:pPr>
      <w:r w:rsidRPr="00FA27E5">
        <w:rPr>
          <w:rFonts w:ascii="Times New Roman" w:hAnsi="Times New Roman"/>
          <w:sz w:val="24"/>
          <w:szCs w:val="24"/>
          <w:lang w:val="en-GB"/>
        </w:rPr>
        <w:t>Name</w:t>
      </w:r>
    </w:p>
    <w:p w14:paraId="107939BF" w14:textId="77777777" w:rsidR="00C40D74" w:rsidRPr="00FA27E5" w:rsidRDefault="005135C6" w:rsidP="00FA27E5">
      <w:pPr>
        <w:spacing w:after="0" w:line="480" w:lineRule="auto"/>
        <w:jc w:val="center"/>
        <w:rPr>
          <w:rFonts w:ascii="Times New Roman" w:hAnsi="Times New Roman"/>
          <w:sz w:val="24"/>
          <w:szCs w:val="24"/>
          <w:shd w:val="clear" w:color="auto" w:fill="FFFFFF"/>
        </w:rPr>
      </w:pPr>
      <w:r w:rsidRPr="00FA27E5">
        <w:rPr>
          <w:rFonts w:ascii="Times New Roman" w:hAnsi="Times New Roman"/>
          <w:sz w:val="24"/>
          <w:szCs w:val="24"/>
          <w:lang w:val="en-GB"/>
        </w:rPr>
        <w:t>Institutional Affiliation</w:t>
      </w:r>
    </w:p>
    <w:p w14:paraId="15A9004C"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0F7D2806"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4F751B70"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5AAA6670"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5628ACDB"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717C230D"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42598D3A"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008BCC4E" w14:textId="77777777" w:rsidR="00D742A4" w:rsidRPr="00FA27E5" w:rsidRDefault="00A5478F" w:rsidP="00FA27E5">
      <w:pPr>
        <w:tabs>
          <w:tab w:val="left" w:pos="5064"/>
        </w:tabs>
        <w:spacing w:after="0" w:line="480" w:lineRule="auto"/>
        <w:rPr>
          <w:rFonts w:ascii="Times New Roman" w:hAnsi="Times New Roman"/>
          <w:color w:val="222222"/>
          <w:sz w:val="24"/>
          <w:szCs w:val="24"/>
          <w:shd w:val="clear" w:color="auto" w:fill="FFFFFF"/>
        </w:rPr>
      </w:pPr>
      <w:r w:rsidRPr="00FA27E5">
        <w:rPr>
          <w:rFonts w:ascii="Times New Roman" w:hAnsi="Times New Roman"/>
          <w:color w:val="222222"/>
          <w:sz w:val="24"/>
          <w:szCs w:val="24"/>
          <w:shd w:val="clear" w:color="auto" w:fill="FFFFFF"/>
        </w:rPr>
        <w:tab/>
      </w:r>
    </w:p>
    <w:p w14:paraId="0E2984D6" w14:textId="77777777" w:rsidR="00D742A4" w:rsidRPr="00FA27E5" w:rsidRDefault="005F2F90" w:rsidP="00FA27E5">
      <w:pPr>
        <w:tabs>
          <w:tab w:val="left" w:pos="2722"/>
        </w:tabs>
        <w:spacing w:after="0" w:line="480" w:lineRule="auto"/>
        <w:rPr>
          <w:rFonts w:ascii="Times New Roman" w:hAnsi="Times New Roman"/>
          <w:color w:val="222222"/>
          <w:sz w:val="24"/>
          <w:szCs w:val="24"/>
          <w:shd w:val="clear" w:color="auto" w:fill="FFFFFF"/>
        </w:rPr>
      </w:pPr>
      <w:r w:rsidRPr="00FA27E5">
        <w:rPr>
          <w:rFonts w:ascii="Times New Roman" w:hAnsi="Times New Roman"/>
          <w:color w:val="222222"/>
          <w:sz w:val="24"/>
          <w:szCs w:val="24"/>
          <w:shd w:val="clear" w:color="auto" w:fill="FFFFFF"/>
        </w:rPr>
        <w:tab/>
      </w:r>
    </w:p>
    <w:p w14:paraId="69D9B792"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6064395C"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7FF9745B"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1FF1C384"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18E66D8E" w14:textId="77777777" w:rsidR="00D742A4" w:rsidRPr="00FA27E5" w:rsidRDefault="00D742A4" w:rsidP="00FA27E5">
      <w:pPr>
        <w:spacing w:after="0" w:line="480" w:lineRule="auto"/>
        <w:jc w:val="center"/>
        <w:rPr>
          <w:rFonts w:ascii="Times New Roman" w:hAnsi="Times New Roman"/>
          <w:color w:val="222222"/>
          <w:sz w:val="24"/>
          <w:szCs w:val="24"/>
          <w:shd w:val="clear" w:color="auto" w:fill="FFFFFF"/>
        </w:rPr>
      </w:pPr>
    </w:p>
    <w:p w14:paraId="5B05A8D1" w14:textId="77777777" w:rsidR="00804DC5" w:rsidRPr="00FA27E5" w:rsidRDefault="00804DC5" w:rsidP="00FA27E5">
      <w:pPr>
        <w:spacing w:after="0" w:line="480" w:lineRule="auto"/>
        <w:rPr>
          <w:rFonts w:ascii="Times New Roman" w:hAnsi="Times New Roman"/>
          <w:color w:val="222222"/>
          <w:sz w:val="24"/>
          <w:szCs w:val="24"/>
          <w:shd w:val="clear" w:color="auto" w:fill="FFFFFF"/>
        </w:rPr>
      </w:pPr>
    </w:p>
    <w:p w14:paraId="032A37AA" w14:textId="77777777" w:rsidR="00FA27E5" w:rsidRPr="00FA27E5" w:rsidRDefault="00FA27E5" w:rsidP="00FA27E5">
      <w:pPr>
        <w:pStyle w:val="NormalWeb"/>
        <w:spacing w:before="0" w:beforeAutospacing="0" w:after="0" w:afterAutospacing="0" w:line="480" w:lineRule="auto"/>
        <w:jc w:val="center"/>
      </w:pPr>
      <w:r w:rsidRPr="00FA27E5">
        <w:lastRenderedPageBreak/>
        <w:t>Gradual Release of Responsibility Model</w:t>
      </w:r>
    </w:p>
    <w:p w14:paraId="05A63127" w14:textId="77777777" w:rsidR="00FA27E5" w:rsidRPr="00FA27E5" w:rsidRDefault="00FA27E5" w:rsidP="00F05C31">
      <w:pPr>
        <w:pStyle w:val="NormalWeb"/>
        <w:spacing w:before="0" w:beforeAutospacing="0" w:after="0" w:afterAutospacing="0" w:line="480" w:lineRule="auto"/>
        <w:ind w:firstLine="720"/>
        <w:jc w:val="both"/>
        <w:rPr>
          <w:color w:val="1C1E29"/>
        </w:rPr>
      </w:pPr>
      <w:r w:rsidRPr="00FA27E5">
        <w:rPr>
          <w:color w:val="1C1E29"/>
        </w:rPr>
        <w:t>The gradual release of responsibility model shifts the learning from the teacher to the learner, with the aim of establishing independence and transferring the learning process from the one-on-one tutoring classroom environment toward independent classroom application.  The model suggests that teachers should sift the cognitive work gradually and intentionally from the teacher and to the learner, in order to create joint responsibility for the application and practice</w:t>
      </w:r>
      <w:r w:rsidRPr="00FA27E5">
        <w:rPr>
          <w:color w:val="222222"/>
          <w:shd w:val="clear" w:color="auto" w:fill="FFFFFF"/>
        </w:rPr>
        <w:t xml:space="preserve"> (Webb et al., 2019)</w:t>
      </w:r>
      <w:r w:rsidRPr="00FA27E5">
        <w:rPr>
          <w:color w:val="1C1E29"/>
        </w:rPr>
        <w:t>. The model adopts a structure for teachers that allow them to shift from assumed responsibilities to situations where the student assumes the responsibility instead. Scholars have suggested that this model allows learning to take place through interaction with other individuals, and when these interactions are done internationally, a different kind of learning is experienced.</w:t>
      </w:r>
    </w:p>
    <w:p w14:paraId="53B86815" w14:textId="77777777" w:rsidR="00FA27E5" w:rsidRPr="00FA27E5" w:rsidRDefault="00FA27E5" w:rsidP="00F05C31">
      <w:pPr>
        <w:pStyle w:val="NormalWeb"/>
        <w:spacing w:before="0" w:beforeAutospacing="0" w:after="0" w:afterAutospacing="0" w:line="480" w:lineRule="auto"/>
        <w:ind w:firstLine="720"/>
        <w:jc w:val="both"/>
        <w:rPr>
          <w:color w:val="1C1E29"/>
        </w:rPr>
      </w:pPr>
      <w:r w:rsidRPr="00FA27E5">
        <w:rPr>
          <w:color w:val="1C1E29"/>
        </w:rPr>
        <w:t xml:space="preserve">The model consists of components that ensure its effectiveness. Through the model, teachers can easily create the lesson purpose and shape the thinking model. The main objective is focusing on the expected learning outcomes like standards and making clear communication with the students. The teacher also adapts instruction guides that include questions, cues, and prompts with the aim of facilitating the understanding of the learner. This usually happens with the general groups of students but is most effective with small groups who are convened according to the needs of the instructions. During the process of guiding students, the teacher creates a focus on giving students a responsibility but at the same time giving instructional scaffolds that help to ensure the success of students.  </w:t>
      </w:r>
    </w:p>
    <w:p w14:paraId="647DBFF7" w14:textId="77777777" w:rsidR="00FA27E5" w:rsidRPr="00FA27E5" w:rsidRDefault="00FA27E5" w:rsidP="00F05C31">
      <w:pPr>
        <w:pStyle w:val="NormalWeb"/>
        <w:spacing w:before="0" w:beforeAutospacing="0" w:after="0" w:afterAutospacing="0" w:line="480" w:lineRule="auto"/>
        <w:ind w:firstLine="720"/>
        <w:jc w:val="both"/>
        <w:rPr>
          <w:color w:val="1C1E29"/>
        </w:rPr>
      </w:pPr>
      <w:r w:rsidRPr="00FA27E5">
        <w:rPr>
          <w:color w:val="1C1E29"/>
        </w:rPr>
        <w:t xml:space="preserve">The gradual release of responsibility model requires teachers to allow students to work in groups by contributing to the specific topic being discussed. For productivity, students are required to work in groups with adherence to academic language, and in the process, they are additionally held responsible for making contribution efforts. This part of the instruction requires that teachers should be in a position of giving the students a chance to consolidate what they understand before they are applied individually. Through the model, </w:t>
      </w:r>
      <w:r w:rsidRPr="00FA27E5">
        <w:rPr>
          <w:color w:val="1C1E29"/>
        </w:rPr>
        <w:lastRenderedPageBreak/>
        <w:t xml:space="preserve">students can use their classroom understanding in the outside setting. Most independent learning activities are normally designed with the aim of checking whether students have understood what they are being taught and inquiring whether reteaching is necessary. Often independent learning activities are not conducted soon since students require the chance of practicing before they properly apply their understanding in different settings.       </w:t>
      </w:r>
    </w:p>
    <w:p w14:paraId="473A4930" w14:textId="77777777" w:rsidR="00FA27E5" w:rsidRPr="00FA27E5" w:rsidRDefault="00FA27E5" w:rsidP="00F05C31">
      <w:pPr>
        <w:pStyle w:val="NormalWeb"/>
        <w:spacing w:before="0" w:beforeAutospacing="0" w:after="0" w:afterAutospacing="0" w:line="480" w:lineRule="auto"/>
        <w:ind w:firstLine="720"/>
        <w:jc w:val="both"/>
        <w:rPr>
          <w:color w:val="1C1E29"/>
        </w:rPr>
      </w:pPr>
      <w:r w:rsidRPr="00FA27E5">
        <w:rPr>
          <w:color w:val="1C1E29"/>
        </w:rPr>
        <w:t>The steps that are recommended in the gradual release model are meant to give students the support they need. The model, however, can be used to guide students towards developing the skills they require in the learning environment. Through clear instructions, guiding practices, modelling, individual performances, as well as reflections, teachers readily support the student as they work individually to master various complex skills. These skills can also be complex for the students to finish in a single cycle of the GRR model. Evidence of this model shows that it can work properly for instructions because of its complexity and its multidimensional nature of the comprehension process.  The model allows the teacher to teach explicitly, but at the same time, model, the students thinking strategically.</w:t>
      </w:r>
    </w:p>
    <w:p w14:paraId="221683D7" w14:textId="77777777" w:rsidR="00FA27E5" w:rsidRPr="00FA27E5" w:rsidRDefault="00FA27E5" w:rsidP="00F05C31">
      <w:pPr>
        <w:pStyle w:val="NormalWeb"/>
        <w:spacing w:before="0" w:beforeAutospacing="0" w:after="0" w:afterAutospacing="0" w:line="480" w:lineRule="auto"/>
        <w:ind w:firstLine="720"/>
        <w:jc w:val="both"/>
        <w:rPr>
          <w:color w:val="1C1E29"/>
        </w:rPr>
      </w:pPr>
      <w:r w:rsidRPr="00FA27E5">
        <w:rPr>
          <w:color w:val="1C1E29"/>
        </w:rPr>
        <w:t>Overall, the gradual release of responsibility transfers the learning process from the teacher to the students, giving the students a chance to consolidate what they understand. The model adopts a structure for teachers that allow them to shift from assumed responsibilities to situations where the student assumes the responsibility instead. The main objective is focusing on the expected learning outcomes like standards and making clear communication with the students. The steps that are recommended in the gradual release model are meant to give students the support they need during the learning process.</w:t>
      </w:r>
    </w:p>
    <w:p w14:paraId="54CC9AEF" w14:textId="77777777" w:rsidR="00FA27E5" w:rsidRPr="00FA27E5" w:rsidRDefault="00FA27E5" w:rsidP="00F05C31">
      <w:pPr>
        <w:pStyle w:val="NormalWeb"/>
        <w:spacing w:before="0" w:beforeAutospacing="0" w:after="0" w:afterAutospacing="0" w:line="480" w:lineRule="auto"/>
        <w:ind w:firstLine="720"/>
        <w:jc w:val="both"/>
        <w:rPr>
          <w:color w:val="1C1E29"/>
        </w:rPr>
      </w:pPr>
    </w:p>
    <w:p w14:paraId="486095C5" w14:textId="77777777" w:rsidR="00FA27E5" w:rsidRPr="00FA27E5" w:rsidRDefault="00FA27E5" w:rsidP="00F05C31">
      <w:pPr>
        <w:pStyle w:val="NormalWeb"/>
        <w:spacing w:before="0" w:beforeAutospacing="0" w:after="0" w:afterAutospacing="0" w:line="480" w:lineRule="auto"/>
        <w:ind w:firstLine="720"/>
        <w:jc w:val="both"/>
        <w:rPr>
          <w:color w:val="1C1E29"/>
        </w:rPr>
      </w:pPr>
    </w:p>
    <w:p w14:paraId="3C5E8354" w14:textId="77777777" w:rsidR="0080303A" w:rsidRPr="00FA27E5" w:rsidRDefault="00FA27E5" w:rsidP="00F05C31">
      <w:pPr>
        <w:pStyle w:val="NormalWeb"/>
        <w:spacing w:before="0" w:beforeAutospacing="0" w:after="0" w:afterAutospacing="0" w:line="480" w:lineRule="auto"/>
        <w:jc w:val="both"/>
        <w:rPr>
          <w:color w:val="1C1E29"/>
        </w:rPr>
      </w:pPr>
      <w:bookmarkStart w:id="0" w:name="_GoBack"/>
      <w:bookmarkEnd w:id="0"/>
      <w:r w:rsidRPr="00FA27E5">
        <w:rPr>
          <w:color w:val="1C1E29"/>
        </w:rPr>
        <w:br w:type="page"/>
      </w:r>
      <w:r w:rsidR="0080303A" w:rsidRPr="00FA27E5">
        <w:rPr>
          <w:color w:val="1C1E29"/>
        </w:rPr>
        <w:lastRenderedPageBreak/>
        <w:t>References</w:t>
      </w:r>
    </w:p>
    <w:p w14:paraId="10E1026A" w14:textId="77777777" w:rsidR="0080303A" w:rsidRPr="00FA27E5" w:rsidRDefault="00FA27E5" w:rsidP="00BD4632">
      <w:pPr>
        <w:pStyle w:val="NormalWeb"/>
        <w:spacing w:before="0" w:beforeAutospacing="0" w:after="0" w:afterAutospacing="0" w:line="480" w:lineRule="auto"/>
        <w:ind w:left="567" w:hanging="567"/>
        <w:rPr>
          <w:color w:val="1C1E29"/>
        </w:rPr>
      </w:pPr>
      <w:r w:rsidRPr="00FA27E5">
        <w:rPr>
          <w:color w:val="222222"/>
          <w:shd w:val="clear" w:color="auto" w:fill="FFFFFF"/>
        </w:rPr>
        <w:t xml:space="preserve">Webb, S., Massey, D., </w:t>
      </w:r>
      <w:proofErr w:type="spellStart"/>
      <w:r w:rsidRPr="00FA27E5">
        <w:rPr>
          <w:color w:val="222222"/>
          <w:shd w:val="clear" w:color="auto" w:fill="FFFFFF"/>
        </w:rPr>
        <w:t>Goggans</w:t>
      </w:r>
      <w:proofErr w:type="spellEnd"/>
      <w:r w:rsidRPr="00FA27E5">
        <w:rPr>
          <w:color w:val="222222"/>
          <w:shd w:val="clear" w:color="auto" w:fill="FFFFFF"/>
        </w:rPr>
        <w:t xml:space="preserve">, M., &amp; </w:t>
      </w:r>
      <w:proofErr w:type="spellStart"/>
      <w:r w:rsidRPr="00FA27E5">
        <w:rPr>
          <w:color w:val="222222"/>
          <w:shd w:val="clear" w:color="auto" w:fill="FFFFFF"/>
        </w:rPr>
        <w:t>Flajole</w:t>
      </w:r>
      <w:proofErr w:type="spellEnd"/>
      <w:r w:rsidRPr="00FA27E5">
        <w:rPr>
          <w:color w:val="222222"/>
          <w:shd w:val="clear" w:color="auto" w:fill="FFFFFF"/>
        </w:rPr>
        <w:t>, K. (2019). Thirty</w:t>
      </w:r>
      <w:r w:rsidRPr="00FA27E5">
        <w:rPr>
          <w:rFonts w:ascii="Cambria Math" w:hAnsi="Cambria Math"/>
          <w:color w:val="222222"/>
          <w:shd w:val="clear" w:color="auto" w:fill="FFFFFF"/>
        </w:rPr>
        <w:t>‐</w:t>
      </w:r>
      <w:r w:rsidRPr="00FA27E5">
        <w:rPr>
          <w:color w:val="222222"/>
          <w:shd w:val="clear" w:color="auto" w:fill="FFFFFF"/>
        </w:rPr>
        <w:t>Five Years of the Gradual Release of Responsibility: Scaffolding Toward Complex and Responsive Teaching. </w:t>
      </w:r>
      <w:r w:rsidRPr="00FA27E5">
        <w:rPr>
          <w:i/>
          <w:iCs/>
          <w:color w:val="222222"/>
          <w:shd w:val="clear" w:color="auto" w:fill="FFFFFF"/>
        </w:rPr>
        <w:t>The Reading Teacher</w:t>
      </w:r>
      <w:r w:rsidRPr="00FA27E5">
        <w:rPr>
          <w:color w:val="222222"/>
          <w:shd w:val="clear" w:color="auto" w:fill="FFFFFF"/>
        </w:rPr>
        <w:t>, </w:t>
      </w:r>
      <w:r w:rsidRPr="00FA27E5">
        <w:rPr>
          <w:i/>
          <w:iCs/>
          <w:color w:val="222222"/>
          <w:shd w:val="clear" w:color="auto" w:fill="FFFFFF"/>
        </w:rPr>
        <w:t>73</w:t>
      </w:r>
      <w:r w:rsidRPr="00FA27E5">
        <w:rPr>
          <w:color w:val="222222"/>
          <w:shd w:val="clear" w:color="auto" w:fill="FFFFFF"/>
        </w:rPr>
        <w:t>(1), 75-83.</w:t>
      </w:r>
      <w:r w:rsidR="0080303A" w:rsidRPr="00FA27E5">
        <w:rPr>
          <w:color w:val="1C1E29"/>
        </w:rPr>
        <w:t> </w:t>
      </w:r>
    </w:p>
    <w:p w14:paraId="23264845" w14:textId="77777777" w:rsidR="0080303A" w:rsidRPr="00FA27E5" w:rsidRDefault="0080303A" w:rsidP="00FA27E5">
      <w:pPr>
        <w:spacing w:after="0" w:line="480" w:lineRule="auto"/>
        <w:rPr>
          <w:rFonts w:ascii="Times New Roman" w:hAnsi="Times New Roman"/>
          <w:sz w:val="24"/>
          <w:szCs w:val="24"/>
        </w:rPr>
      </w:pPr>
    </w:p>
    <w:p w14:paraId="0EAF358B" w14:textId="77777777" w:rsidR="001D3CB8" w:rsidRPr="00FA27E5" w:rsidRDefault="001D3CB8" w:rsidP="00FA27E5">
      <w:pPr>
        <w:pStyle w:val="NormalWeb"/>
        <w:spacing w:before="0" w:beforeAutospacing="0" w:after="0" w:afterAutospacing="0" w:line="480" w:lineRule="auto"/>
        <w:ind w:firstLine="720"/>
        <w:rPr>
          <w:color w:val="222222"/>
          <w:shd w:val="clear" w:color="auto" w:fill="FFFFFF"/>
        </w:rPr>
      </w:pPr>
    </w:p>
    <w:sectPr w:rsidR="001D3CB8" w:rsidRPr="00FA27E5"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D50BA" w14:textId="77777777" w:rsidR="007F2E12" w:rsidRDefault="007F2E12" w:rsidP="00EE0CEB">
      <w:pPr>
        <w:spacing w:after="0" w:line="240" w:lineRule="auto"/>
      </w:pPr>
      <w:r>
        <w:separator/>
      </w:r>
    </w:p>
  </w:endnote>
  <w:endnote w:type="continuationSeparator" w:id="0">
    <w:p w14:paraId="60ED4E5C" w14:textId="77777777" w:rsidR="007F2E12" w:rsidRDefault="007F2E12"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46BE6" w14:textId="77777777" w:rsidR="007F2E12" w:rsidRDefault="007F2E12" w:rsidP="00EE0CEB">
      <w:pPr>
        <w:spacing w:after="0" w:line="240" w:lineRule="auto"/>
      </w:pPr>
      <w:r>
        <w:separator/>
      </w:r>
    </w:p>
  </w:footnote>
  <w:footnote w:type="continuationSeparator" w:id="0">
    <w:p w14:paraId="72677D3F" w14:textId="77777777" w:rsidR="007F2E12" w:rsidRDefault="007F2E12"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EF8F8" w14:textId="77777777" w:rsidR="002162C1" w:rsidRPr="00FA27E5" w:rsidRDefault="00FA27E5" w:rsidP="00617D8A">
    <w:pPr>
      <w:rPr>
        <w:rFonts w:ascii="Times New Roman" w:hAnsi="Times New Roman"/>
        <w:color w:val="222222"/>
        <w:sz w:val="24"/>
        <w:szCs w:val="24"/>
        <w:shd w:val="clear" w:color="auto" w:fill="FFFFFF"/>
      </w:rPr>
    </w:pPr>
    <w:r w:rsidRPr="00FA27E5">
      <w:rPr>
        <w:rFonts w:ascii="Times New Roman" w:hAnsi="Times New Roman"/>
        <w:sz w:val="24"/>
        <w:szCs w:val="24"/>
      </w:rPr>
      <w:t>GRADUAL RELEASE OF RESPONSIBILITY MODEL</w:t>
    </w:r>
    <w:r w:rsidRPr="00FA27E5">
      <w:rPr>
        <w:rFonts w:ascii="Times New Roman" w:hAnsi="Times New Roman"/>
        <w:sz w:val="24"/>
        <w:szCs w:val="24"/>
      </w:rPr>
      <w:tab/>
    </w:r>
    <w:r w:rsidRPr="00FA27E5">
      <w:rPr>
        <w:rFonts w:ascii="Times New Roman" w:hAnsi="Times New Roman"/>
        <w:sz w:val="24"/>
        <w:szCs w:val="24"/>
      </w:rPr>
      <w:tab/>
    </w:r>
    <w:r w:rsidRPr="00FA27E5">
      <w:rPr>
        <w:rFonts w:ascii="Times New Roman" w:hAnsi="Times New Roman"/>
        <w:sz w:val="24"/>
        <w:szCs w:val="24"/>
      </w:rPr>
      <w:tab/>
    </w:r>
    <w:r w:rsidR="002B7407" w:rsidRPr="00FA27E5">
      <w:rPr>
        <w:rFonts w:ascii="Times New Roman" w:hAnsi="Times New Roman"/>
        <w:sz w:val="24"/>
        <w:szCs w:val="24"/>
      </w:rPr>
      <w:tab/>
    </w:r>
    <w:r w:rsidR="002B7407" w:rsidRPr="00FA27E5">
      <w:rPr>
        <w:rFonts w:ascii="Times New Roman" w:hAnsi="Times New Roman"/>
        <w:sz w:val="24"/>
        <w:szCs w:val="24"/>
      </w:rPr>
      <w:tab/>
    </w:r>
    <w:r w:rsidR="002540AE" w:rsidRPr="00FA27E5">
      <w:rPr>
        <w:rFonts w:ascii="Times New Roman" w:hAnsi="Times New Roman"/>
        <w:sz w:val="24"/>
        <w:szCs w:val="24"/>
      </w:rPr>
      <w:fldChar w:fldCharType="begin"/>
    </w:r>
    <w:r w:rsidR="00F93000" w:rsidRPr="00FA27E5">
      <w:rPr>
        <w:rFonts w:ascii="Times New Roman" w:hAnsi="Times New Roman"/>
        <w:sz w:val="24"/>
        <w:szCs w:val="24"/>
      </w:rPr>
      <w:instrText xml:space="preserve"> PAGE   \* MERGEFORMAT </w:instrText>
    </w:r>
    <w:r w:rsidR="002540AE" w:rsidRPr="00FA27E5">
      <w:rPr>
        <w:rFonts w:ascii="Times New Roman" w:hAnsi="Times New Roman"/>
        <w:sz w:val="24"/>
        <w:szCs w:val="24"/>
      </w:rPr>
      <w:fldChar w:fldCharType="separate"/>
    </w:r>
    <w:r w:rsidR="00BD4632">
      <w:rPr>
        <w:rFonts w:ascii="Times New Roman" w:hAnsi="Times New Roman"/>
        <w:noProof/>
        <w:sz w:val="24"/>
        <w:szCs w:val="24"/>
      </w:rPr>
      <w:t>4</w:t>
    </w:r>
    <w:r w:rsidR="002540AE" w:rsidRPr="00FA27E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78B5C" w14:textId="77777777" w:rsidR="002162C1" w:rsidRPr="00C35B4A" w:rsidRDefault="002162C1" w:rsidP="00FA27E5">
    <w:pPr>
      <w:pStyle w:val="NormalWeb"/>
      <w:spacing w:after="0" w:line="480" w:lineRule="auto"/>
      <w:rPr>
        <w:color w:val="222222"/>
        <w:shd w:val="clear" w:color="auto" w:fill="FFFFFF"/>
      </w:rPr>
    </w:pPr>
    <w:r w:rsidRPr="00D71ECA">
      <w:t>Running head</w:t>
    </w:r>
    <w:r w:rsidR="00085728" w:rsidRPr="00D71ECA">
      <w:t>:</w:t>
    </w:r>
    <w:r w:rsidR="00085728" w:rsidRPr="00D71ECA">
      <w:rPr>
        <w:shd w:val="clear" w:color="auto" w:fill="FFFFFF"/>
      </w:rPr>
      <w:t xml:space="preserve"> </w:t>
    </w:r>
    <w:r w:rsidR="00FA27E5" w:rsidRPr="00FA27E5">
      <w:t>GRADUAL RELEASE OF RESPONSIBILITY MODEL</w:t>
    </w:r>
    <w:r w:rsidR="00FA27E5">
      <w:tab/>
    </w:r>
    <w:r w:rsidR="00FA27E5">
      <w:tab/>
    </w:r>
    <w:r w:rsidR="00FA27E5">
      <w:tab/>
    </w:r>
    <w:r w:rsidR="002B7407">
      <w:rPr>
        <w:color w:val="222222"/>
        <w:shd w:val="clear" w:color="auto" w:fill="FFFFFF"/>
      </w:rPr>
      <w:t xml:space="preserve"> </w:t>
    </w:r>
    <w:r w:rsidR="002540AE" w:rsidRPr="00D71ECA">
      <w:fldChar w:fldCharType="begin"/>
    </w:r>
    <w:r w:rsidRPr="00D71ECA">
      <w:instrText xml:space="preserve"> PAGE   \* MERGEFORMAT </w:instrText>
    </w:r>
    <w:r w:rsidR="002540AE" w:rsidRPr="00D71ECA">
      <w:fldChar w:fldCharType="separate"/>
    </w:r>
    <w:r w:rsidR="00BD4632">
      <w:rPr>
        <w:noProof/>
      </w:rPr>
      <w:t>1</w:t>
    </w:r>
    <w:r w:rsidR="002540AE" w:rsidRPr="00D71EC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6694"/>
    <w:multiLevelType w:val="hybridMultilevel"/>
    <w:tmpl w:val="DE089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2" w15:restartNumberingAfterBreak="0">
    <w:nsid w:val="25544996"/>
    <w:multiLevelType w:val="hybridMultilevel"/>
    <w:tmpl w:val="A3A6B97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4"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5" w15:restartNumberingAfterBreak="0">
    <w:nsid w:val="3E8A759D"/>
    <w:multiLevelType w:val="hybridMultilevel"/>
    <w:tmpl w:val="CB0C409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9" w15:restartNumberingAfterBreak="0">
    <w:nsid w:val="5FD70A85"/>
    <w:multiLevelType w:val="hybridMultilevel"/>
    <w:tmpl w:val="9168CB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DF2144"/>
    <w:multiLevelType w:val="hybridMultilevel"/>
    <w:tmpl w:val="B3B4B1F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8"/>
  </w:num>
  <w:num w:numId="5">
    <w:abstractNumId w:val="3"/>
  </w:num>
  <w:num w:numId="6">
    <w:abstractNumId w:val="1"/>
  </w:num>
  <w:num w:numId="7">
    <w:abstractNumId w:val="10"/>
  </w:num>
  <w:num w:numId="8">
    <w:abstractNumId w:val="0"/>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EB"/>
    <w:rsid w:val="00002EDE"/>
    <w:rsid w:val="000044BE"/>
    <w:rsid w:val="00006013"/>
    <w:rsid w:val="00007E1A"/>
    <w:rsid w:val="00010A29"/>
    <w:rsid w:val="00015405"/>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1884"/>
    <w:rsid w:val="000C3195"/>
    <w:rsid w:val="000C50C9"/>
    <w:rsid w:val="000C541A"/>
    <w:rsid w:val="000D0058"/>
    <w:rsid w:val="000D70F6"/>
    <w:rsid w:val="000E138F"/>
    <w:rsid w:val="00106F9B"/>
    <w:rsid w:val="001111B0"/>
    <w:rsid w:val="001112BE"/>
    <w:rsid w:val="001115AF"/>
    <w:rsid w:val="00111D49"/>
    <w:rsid w:val="0012340F"/>
    <w:rsid w:val="0012618F"/>
    <w:rsid w:val="001328C3"/>
    <w:rsid w:val="00140D3E"/>
    <w:rsid w:val="00144CC8"/>
    <w:rsid w:val="00146D5F"/>
    <w:rsid w:val="001537A1"/>
    <w:rsid w:val="0016018E"/>
    <w:rsid w:val="00166562"/>
    <w:rsid w:val="0019128B"/>
    <w:rsid w:val="00192BF3"/>
    <w:rsid w:val="001B55F5"/>
    <w:rsid w:val="001C5B66"/>
    <w:rsid w:val="001C7CA5"/>
    <w:rsid w:val="001D181E"/>
    <w:rsid w:val="001D29F6"/>
    <w:rsid w:val="001D3948"/>
    <w:rsid w:val="001D3CB8"/>
    <w:rsid w:val="001D6074"/>
    <w:rsid w:val="001D6702"/>
    <w:rsid w:val="001D6B46"/>
    <w:rsid w:val="001E3C0B"/>
    <w:rsid w:val="001E7643"/>
    <w:rsid w:val="00205C66"/>
    <w:rsid w:val="0021072A"/>
    <w:rsid w:val="002119B4"/>
    <w:rsid w:val="00212310"/>
    <w:rsid w:val="002151C9"/>
    <w:rsid w:val="002153DF"/>
    <w:rsid w:val="002162C1"/>
    <w:rsid w:val="00233E22"/>
    <w:rsid w:val="00235AB8"/>
    <w:rsid w:val="0024775F"/>
    <w:rsid w:val="00250F1E"/>
    <w:rsid w:val="002540AE"/>
    <w:rsid w:val="00265EB2"/>
    <w:rsid w:val="0028520B"/>
    <w:rsid w:val="00294EC0"/>
    <w:rsid w:val="00295AD6"/>
    <w:rsid w:val="002A6E48"/>
    <w:rsid w:val="002B070F"/>
    <w:rsid w:val="002B28E6"/>
    <w:rsid w:val="002B7407"/>
    <w:rsid w:val="002B7C73"/>
    <w:rsid w:val="002C5761"/>
    <w:rsid w:val="002C7A6E"/>
    <w:rsid w:val="002E03A6"/>
    <w:rsid w:val="002E0C45"/>
    <w:rsid w:val="002E323B"/>
    <w:rsid w:val="0030588D"/>
    <w:rsid w:val="003137E7"/>
    <w:rsid w:val="00315563"/>
    <w:rsid w:val="0032549F"/>
    <w:rsid w:val="0033332F"/>
    <w:rsid w:val="00345B55"/>
    <w:rsid w:val="00356213"/>
    <w:rsid w:val="00367188"/>
    <w:rsid w:val="00367E6D"/>
    <w:rsid w:val="003717AA"/>
    <w:rsid w:val="00376A24"/>
    <w:rsid w:val="00384181"/>
    <w:rsid w:val="003A028B"/>
    <w:rsid w:val="003A2E95"/>
    <w:rsid w:val="003B135E"/>
    <w:rsid w:val="00412BFD"/>
    <w:rsid w:val="00413B7D"/>
    <w:rsid w:val="00415D70"/>
    <w:rsid w:val="00420290"/>
    <w:rsid w:val="00424908"/>
    <w:rsid w:val="0043638C"/>
    <w:rsid w:val="00445E8B"/>
    <w:rsid w:val="00465DF5"/>
    <w:rsid w:val="0047247E"/>
    <w:rsid w:val="00474E66"/>
    <w:rsid w:val="00477514"/>
    <w:rsid w:val="0048046A"/>
    <w:rsid w:val="00490E9D"/>
    <w:rsid w:val="004A0C02"/>
    <w:rsid w:val="004A278D"/>
    <w:rsid w:val="004A64A7"/>
    <w:rsid w:val="004B60A8"/>
    <w:rsid w:val="004C490B"/>
    <w:rsid w:val="004C7CC3"/>
    <w:rsid w:val="004D1F73"/>
    <w:rsid w:val="004F5F26"/>
    <w:rsid w:val="004F6A64"/>
    <w:rsid w:val="005029B7"/>
    <w:rsid w:val="005135C6"/>
    <w:rsid w:val="00550857"/>
    <w:rsid w:val="00551462"/>
    <w:rsid w:val="00553093"/>
    <w:rsid w:val="0055684B"/>
    <w:rsid w:val="00580375"/>
    <w:rsid w:val="005907FD"/>
    <w:rsid w:val="00594623"/>
    <w:rsid w:val="005A42D9"/>
    <w:rsid w:val="005A62FB"/>
    <w:rsid w:val="005C2821"/>
    <w:rsid w:val="005C72E8"/>
    <w:rsid w:val="005D29AA"/>
    <w:rsid w:val="005D5FEB"/>
    <w:rsid w:val="005D6FE4"/>
    <w:rsid w:val="005E05C5"/>
    <w:rsid w:val="005F2F90"/>
    <w:rsid w:val="00617D8A"/>
    <w:rsid w:val="00620267"/>
    <w:rsid w:val="00620CA1"/>
    <w:rsid w:val="00626395"/>
    <w:rsid w:val="00633D83"/>
    <w:rsid w:val="0063766C"/>
    <w:rsid w:val="006611A0"/>
    <w:rsid w:val="006625DE"/>
    <w:rsid w:val="00671C39"/>
    <w:rsid w:val="00676499"/>
    <w:rsid w:val="0068416D"/>
    <w:rsid w:val="00690410"/>
    <w:rsid w:val="00695D4B"/>
    <w:rsid w:val="00695F7B"/>
    <w:rsid w:val="006A4F27"/>
    <w:rsid w:val="006B1D4E"/>
    <w:rsid w:val="006B3340"/>
    <w:rsid w:val="006C5B93"/>
    <w:rsid w:val="006D0D13"/>
    <w:rsid w:val="006D7690"/>
    <w:rsid w:val="006E16C8"/>
    <w:rsid w:val="006E5560"/>
    <w:rsid w:val="006E6300"/>
    <w:rsid w:val="006E6928"/>
    <w:rsid w:val="006F0CAA"/>
    <w:rsid w:val="006F3337"/>
    <w:rsid w:val="006F3F78"/>
    <w:rsid w:val="006F41FC"/>
    <w:rsid w:val="007079EA"/>
    <w:rsid w:val="00712AE0"/>
    <w:rsid w:val="007232ED"/>
    <w:rsid w:val="0072527A"/>
    <w:rsid w:val="007270A3"/>
    <w:rsid w:val="00752D42"/>
    <w:rsid w:val="0077655D"/>
    <w:rsid w:val="00776733"/>
    <w:rsid w:val="00792DF9"/>
    <w:rsid w:val="007C11E7"/>
    <w:rsid w:val="007C5C80"/>
    <w:rsid w:val="007D6BCF"/>
    <w:rsid w:val="007E4866"/>
    <w:rsid w:val="007E5D38"/>
    <w:rsid w:val="007F14D1"/>
    <w:rsid w:val="007F2E12"/>
    <w:rsid w:val="007F4F3A"/>
    <w:rsid w:val="0080303A"/>
    <w:rsid w:val="00804DC5"/>
    <w:rsid w:val="00825798"/>
    <w:rsid w:val="00836352"/>
    <w:rsid w:val="00850FE5"/>
    <w:rsid w:val="008523FE"/>
    <w:rsid w:val="00860C12"/>
    <w:rsid w:val="008646BD"/>
    <w:rsid w:val="0087019F"/>
    <w:rsid w:val="008824F3"/>
    <w:rsid w:val="00884502"/>
    <w:rsid w:val="00891CCC"/>
    <w:rsid w:val="0089319C"/>
    <w:rsid w:val="0089488C"/>
    <w:rsid w:val="008B23B7"/>
    <w:rsid w:val="008B3D4C"/>
    <w:rsid w:val="008B4226"/>
    <w:rsid w:val="008B5ACB"/>
    <w:rsid w:val="008C6FA5"/>
    <w:rsid w:val="008D3D1A"/>
    <w:rsid w:val="008D54DC"/>
    <w:rsid w:val="008F29D2"/>
    <w:rsid w:val="008F2C69"/>
    <w:rsid w:val="008F3955"/>
    <w:rsid w:val="009017B5"/>
    <w:rsid w:val="00922505"/>
    <w:rsid w:val="00927682"/>
    <w:rsid w:val="00934D12"/>
    <w:rsid w:val="009448BB"/>
    <w:rsid w:val="00944A3F"/>
    <w:rsid w:val="009478C8"/>
    <w:rsid w:val="00955F03"/>
    <w:rsid w:val="009560DB"/>
    <w:rsid w:val="00960273"/>
    <w:rsid w:val="00970E83"/>
    <w:rsid w:val="009738DD"/>
    <w:rsid w:val="0097726B"/>
    <w:rsid w:val="009977FC"/>
    <w:rsid w:val="009A16A5"/>
    <w:rsid w:val="009A4C6F"/>
    <w:rsid w:val="009C329E"/>
    <w:rsid w:val="009E2386"/>
    <w:rsid w:val="009F4317"/>
    <w:rsid w:val="00A1457E"/>
    <w:rsid w:val="00A32974"/>
    <w:rsid w:val="00A34506"/>
    <w:rsid w:val="00A43878"/>
    <w:rsid w:val="00A4669F"/>
    <w:rsid w:val="00A50D6D"/>
    <w:rsid w:val="00A5478F"/>
    <w:rsid w:val="00A55B56"/>
    <w:rsid w:val="00A65620"/>
    <w:rsid w:val="00A8252F"/>
    <w:rsid w:val="00A83830"/>
    <w:rsid w:val="00A96B1E"/>
    <w:rsid w:val="00AB1494"/>
    <w:rsid w:val="00AB5E71"/>
    <w:rsid w:val="00AB74E5"/>
    <w:rsid w:val="00AC229A"/>
    <w:rsid w:val="00AC49E6"/>
    <w:rsid w:val="00AD7A04"/>
    <w:rsid w:val="00AE71ED"/>
    <w:rsid w:val="00AF081B"/>
    <w:rsid w:val="00AF2D70"/>
    <w:rsid w:val="00AF666C"/>
    <w:rsid w:val="00AF70FB"/>
    <w:rsid w:val="00B11271"/>
    <w:rsid w:val="00B12000"/>
    <w:rsid w:val="00B2242E"/>
    <w:rsid w:val="00B2350B"/>
    <w:rsid w:val="00B275DC"/>
    <w:rsid w:val="00B31988"/>
    <w:rsid w:val="00B36272"/>
    <w:rsid w:val="00B44057"/>
    <w:rsid w:val="00B44828"/>
    <w:rsid w:val="00B456E2"/>
    <w:rsid w:val="00B623DC"/>
    <w:rsid w:val="00B64389"/>
    <w:rsid w:val="00B73084"/>
    <w:rsid w:val="00BB1910"/>
    <w:rsid w:val="00BB48CF"/>
    <w:rsid w:val="00BC3EDC"/>
    <w:rsid w:val="00BC77AC"/>
    <w:rsid w:val="00BD4632"/>
    <w:rsid w:val="00BD6E4C"/>
    <w:rsid w:val="00BE1268"/>
    <w:rsid w:val="00C040C9"/>
    <w:rsid w:val="00C07DAC"/>
    <w:rsid w:val="00C1121D"/>
    <w:rsid w:val="00C22D29"/>
    <w:rsid w:val="00C25296"/>
    <w:rsid w:val="00C317C5"/>
    <w:rsid w:val="00C3236A"/>
    <w:rsid w:val="00C35B4A"/>
    <w:rsid w:val="00C36742"/>
    <w:rsid w:val="00C40D74"/>
    <w:rsid w:val="00C44608"/>
    <w:rsid w:val="00C55F16"/>
    <w:rsid w:val="00C96326"/>
    <w:rsid w:val="00C97262"/>
    <w:rsid w:val="00CA1428"/>
    <w:rsid w:val="00CA5DAB"/>
    <w:rsid w:val="00CA6B71"/>
    <w:rsid w:val="00CB2CA2"/>
    <w:rsid w:val="00CB3CB8"/>
    <w:rsid w:val="00CC10E7"/>
    <w:rsid w:val="00CD2278"/>
    <w:rsid w:val="00CD734F"/>
    <w:rsid w:val="00CF0A79"/>
    <w:rsid w:val="00CF4902"/>
    <w:rsid w:val="00CF4AFC"/>
    <w:rsid w:val="00D17A76"/>
    <w:rsid w:val="00D3003F"/>
    <w:rsid w:val="00D417A0"/>
    <w:rsid w:val="00D42B1C"/>
    <w:rsid w:val="00D44369"/>
    <w:rsid w:val="00D44B29"/>
    <w:rsid w:val="00D63303"/>
    <w:rsid w:val="00D64291"/>
    <w:rsid w:val="00D67A29"/>
    <w:rsid w:val="00D71ECA"/>
    <w:rsid w:val="00D73408"/>
    <w:rsid w:val="00D742A4"/>
    <w:rsid w:val="00D765D4"/>
    <w:rsid w:val="00D844CC"/>
    <w:rsid w:val="00D86804"/>
    <w:rsid w:val="00D96F06"/>
    <w:rsid w:val="00DA2E5E"/>
    <w:rsid w:val="00DA560A"/>
    <w:rsid w:val="00DE0C3D"/>
    <w:rsid w:val="00DF1B4E"/>
    <w:rsid w:val="00DF481E"/>
    <w:rsid w:val="00DF68AD"/>
    <w:rsid w:val="00E06680"/>
    <w:rsid w:val="00E07B0D"/>
    <w:rsid w:val="00E07EE4"/>
    <w:rsid w:val="00E12FB0"/>
    <w:rsid w:val="00E23AD5"/>
    <w:rsid w:val="00E2663F"/>
    <w:rsid w:val="00E40A17"/>
    <w:rsid w:val="00E430DA"/>
    <w:rsid w:val="00E57310"/>
    <w:rsid w:val="00E57A4F"/>
    <w:rsid w:val="00E84A92"/>
    <w:rsid w:val="00E91E2E"/>
    <w:rsid w:val="00EA2595"/>
    <w:rsid w:val="00EA5DBD"/>
    <w:rsid w:val="00EB1BF7"/>
    <w:rsid w:val="00EB36EC"/>
    <w:rsid w:val="00EB7C42"/>
    <w:rsid w:val="00ED0D54"/>
    <w:rsid w:val="00EE0CEB"/>
    <w:rsid w:val="00EF12A2"/>
    <w:rsid w:val="00EF7653"/>
    <w:rsid w:val="00F0009F"/>
    <w:rsid w:val="00F05C31"/>
    <w:rsid w:val="00F17A7A"/>
    <w:rsid w:val="00F20864"/>
    <w:rsid w:val="00F26355"/>
    <w:rsid w:val="00F335DF"/>
    <w:rsid w:val="00F340E6"/>
    <w:rsid w:val="00F3738E"/>
    <w:rsid w:val="00F47324"/>
    <w:rsid w:val="00F523A0"/>
    <w:rsid w:val="00F61142"/>
    <w:rsid w:val="00F619F7"/>
    <w:rsid w:val="00F84CB9"/>
    <w:rsid w:val="00F86B2C"/>
    <w:rsid w:val="00F87620"/>
    <w:rsid w:val="00F93000"/>
    <w:rsid w:val="00F96FD5"/>
    <w:rsid w:val="00FA27E5"/>
    <w:rsid w:val="00FA5860"/>
    <w:rsid w:val="00FB0831"/>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7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Level3">
    <w:name w:val="Level 3"/>
    <w:basedOn w:val="TOC3"/>
    <w:link w:val="Level3CharChar"/>
    <w:qFormat/>
    <w:rsid w:val="00E57310"/>
    <w:pPr>
      <w:tabs>
        <w:tab w:val="right" w:leader="dot" w:pos="8630"/>
      </w:tabs>
      <w:spacing w:after="0" w:line="240" w:lineRule="auto"/>
      <w:ind w:left="400"/>
    </w:pPr>
    <w:rPr>
      <w:rFonts w:ascii="Cambria" w:eastAsia="Times New Roman" w:hAnsi="Cambria"/>
      <w:i/>
      <w:iCs/>
      <w:sz w:val="20"/>
      <w:szCs w:val="20"/>
    </w:rPr>
  </w:style>
  <w:style w:type="character" w:customStyle="1" w:styleId="Level3CharChar">
    <w:name w:val="Level 3 Char Char"/>
    <w:basedOn w:val="DefaultParagraphFont"/>
    <w:link w:val="Level3"/>
    <w:rsid w:val="00E57310"/>
    <w:rPr>
      <w:rFonts w:ascii="Cambria" w:eastAsia="Times New Roman" w:hAnsi="Cambria"/>
      <w:i/>
      <w:iCs/>
      <w:lang w:val="en-US" w:eastAsia="en-US"/>
    </w:rPr>
  </w:style>
  <w:style w:type="paragraph" w:customStyle="1" w:styleId="Level1">
    <w:name w:val="Level 1"/>
    <w:basedOn w:val="TOC1"/>
    <w:link w:val="Level1Char"/>
    <w:qFormat/>
    <w:rsid w:val="00E57310"/>
    <w:pPr>
      <w:tabs>
        <w:tab w:val="right" w:leader="dot" w:pos="8630"/>
      </w:tabs>
      <w:spacing w:before="120" w:after="120" w:line="240" w:lineRule="auto"/>
    </w:pPr>
    <w:rPr>
      <w:rFonts w:ascii="Cambria" w:eastAsia="Times New Roman" w:hAnsi="Cambria"/>
      <w:b/>
      <w:bCs/>
      <w:caps/>
      <w:sz w:val="20"/>
      <w:szCs w:val="20"/>
    </w:rPr>
  </w:style>
  <w:style w:type="character" w:customStyle="1" w:styleId="Level1Char">
    <w:name w:val="Level 1 Char"/>
    <w:basedOn w:val="DefaultParagraphFont"/>
    <w:link w:val="Level1"/>
    <w:rsid w:val="00E57310"/>
    <w:rPr>
      <w:rFonts w:ascii="Cambria" w:eastAsia="Times New Roman" w:hAnsi="Cambria"/>
      <w:b/>
      <w:bCs/>
      <w:caps/>
      <w:lang w:val="en-US" w:eastAsia="en-US"/>
    </w:rPr>
  </w:style>
  <w:style w:type="paragraph" w:customStyle="1" w:styleId="Level2">
    <w:name w:val="Level 2"/>
    <w:basedOn w:val="TOC2"/>
    <w:link w:val="Level2Char"/>
    <w:qFormat/>
    <w:rsid w:val="00E57310"/>
    <w:pPr>
      <w:tabs>
        <w:tab w:val="right" w:leader="dot" w:pos="8630"/>
      </w:tabs>
      <w:spacing w:after="0" w:line="240" w:lineRule="auto"/>
      <w:ind w:left="200"/>
    </w:pPr>
    <w:rPr>
      <w:rFonts w:ascii="Cambria" w:eastAsia="Times New Roman" w:hAnsi="Cambria"/>
      <w:smallCaps/>
      <w:color w:val="000000"/>
      <w:sz w:val="20"/>
      <w:szCs w:val="20"/>
    </w:rPr>
  </w:style>
  <w:style w:type="character" w:customStyle="1" w:styleId="Level2Char">
    <w:name w:val="Level 2 Char"/>
    <w:basedOn w:val="DefaultParagraphFont"/>
    <w:link w:val="Level2"/>
    <w:rsid w:val="00E57310"/>
    <w:rPr>
      <w:rFonts w:ascii="Cambria" w:eastAsia="Times New Roman" w:hAnsi="Cambria"/>
      <w:smallCaps/>
      <w:color w:val="000000"/>
      <w:lang w:val="en-US" w:eastAsia="en-US"/>
    </w:rPr>
  </w:style>
  <w:style w:type="paragraph" w:styleId="TOC3">
    <w:name w:val="toc 3"/>
    <w:basedOn w:val="Normal"/>
    <w:next w:val="Normal"/>
    <w:autoRedefine/>
    <w:uiPriority w:val="39"/>
    <w:semiHidden/>
    <w:unhideWhenUsed/>
    <w:rsid w:val="00E57310"/>
    <w:pPr>
      <w:ind w:left="440"/>
    </w:pPr>
  </w:style>
  <w:style w:type="paragraph" w:styleId="TOC1">
    <w:name w:val="toc 1"/>
    <w:basedOn w:val="Normal"/>
    <w:next w:val="Normal"/>
    <w:autoRedefine/>
    <w:uiPriority w:val="39"/>
    <w:semiHidden/>
    <w:unhideWhenUsed/>
    <w:rsid w:val="00E57310"/>
  </w:style>
  <w:style w:type="paragraph" w:styleId="TOC2">
    <w:name w:val="toc 2"/>
    <w:basedOn w:val="Normal"/>
    <w:next w:val="Normal"/>
    <w:autoRedefine/>
    <w:uiPriority w:val="39"/>
    <w:semiHidden/>
    <w:unhideWhenUsed/>
    <w:rsid w:val="00E57310"/>
    <w:pPr>
      <w:ind w:left="220"/>
    </w:pPr>
  </w:style>
  <w:style w:type="paragraph" w:styleId="NormalWeb">
    <w:name w:val="Normal (Web)"/>
    <w:basedOn w:val="Normal"/>
    <w:uiPriority w:val="99"/>
    <w:unhideWhenUsed/>
    <w:rsid w:val="000D0058"/>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70909">
      <w:bodyDiv w:val="1"/>
      <w:marLeft w:val="0"/>
      <w:marRight w:val="0"/>
      <w:marTop w:val="0"/>
      <w:marBottom w:val="0"/>
      <w:divBdr>
        <w:top w:val="none" w:sz="0" w:space="0" w:color="auto"/>
        <w:left w:val="none" w:sz="0" w:space="0" w:color="auto"/>
        <w:bottom w:val="none" w:sz="0" w:space="0" w:color="auto"/>
        <w:right w:val="none" w:sz="0" w:space="0" w:color="auto"/>
      </w:divBdr>
    </w:div>
    <w:div w:id="620500338">
      <w:bodyDiv w:val="1"/>
      <w:marLeft w:val="0"/>
      <w:marRight w:val="0"/>
      <w:marTop w:val="0"/>
      <w:marBottom w:val="0"/>
      <w:divBdr>
        <w:top w:val="none" w:sz="0" w:space="0" w:color="auto"/>
        <w:left w:val="none" w:sz="0" w:space="0" w:color="auto"/>
        <w:bottom w:val="none" w:sz="0" w:space="0" w:color="auto"/>
        <w:right w:val="none" w:sz="0" w:space="0" w:color="auto"/>
      </w:divBdr>
    </w:div>
    <w:div w:id="728580200">
      <w:bodyDiv w:val="1"/>
      <w:marLeft w:val="0"/>
      <w:marRight w:val="0"/>
      <w:marTop w:val="0"/>
      <w:marBottom w:val="0"/>
      <w:divBdr>
        <w:top w:val="none" w:sz="0" w:space="0" w:color="auto"/>
        <w:left w:val="none" w:sz="0" w:space="0" w:color="auto"/>
        <w:bottom w:val="none" w:sz="0" w:space="0" w:color="auto"/>
        <w:right w:val="none" w:sz="0" w:space="0" w:color="auto"/>
      </w:divBdr>
      <w:divsChild>
        <w:div w:id="899172775">
          <w:marLeft w:val="0"/>
          <w:marRight w:val="0"/>
          <w:marTop w:val="0"/>
          <w:marBottom w:val="0"/>
          <w:divBdr>
            <w:top w:val="none" w:sz="0" w:space="0" w:color="auto"/>
            <w:left w:val="none" w:sz="0" w:space="0" w:color="auto"/>
            <w:bottom w:val="none" w:sz="0" w:space="0" w:color="auto"/>
            <w:right w:val="none" w:sz="0" w:space="0" w:color="auto"/>
          </w:divBdr>
        </w:div>
      </w:divsChild>
    </w:div>
    <w:div w:id="16349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Reb19</b:Tag>
    <b:SourceType>DocumentFromInternetSite</b:SourceType>
    <b:Guid>{99DDD7E0-9EF9-4472-998C-52C35A1464FD}</b:Guid>
    <b:Author>
      <b:Author>
        <b:NameList>
          <b:Person>
            <b:Last>Fannin</b:Last>
            <b:First>Rebecca</b:First>
          </b:Person>
        </b:NameList>
      </b:Author>
    </b:Author>
    <b:Title>The Strategy Behind TikTok’s Global Rise</b:Title>
    <b:InternetSiteTitle>Global Strategy </b:InternetSiteTitle>
    <b:Year>2019</b:Year>
    <b:Month>September </b:Month>
    <b:Day>13</b:Day>
    <b:YearAccessed>2019</b:YearAccessed>
    <b:MonthAccessed>September</b:MonthAccessed>
    <b:DayAccessed>20</b:DayAccessed>
    <b:URL>https://hbr.org/2019/09/the-strategy-behind-tiktoks-global-rise</b:URL>
    <b:RefOrder>5</b:RefOrder>
  </b:Source>
</b:Sources>
</file>

<file path=customXml/itemProps1.xml><?xml version="1.0" encoding="utf-8"?>
<ds:datastoreItem xmlns:ds="http://schemas.openxmlformats.org/officeDocument/2006/customXml" ds:itemID="{1B29A698-82E4-4DC1-B00D-47A7CB133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2019-11-11T17:13:00Z</dcterms:created>
  <dcterms:modified xsi:type="dcterms:W3CDTF">2019-11-11T17:13:00Z</dcterms:modified>
</cp:coreProperties>
</file>